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19" w:rsidRPr="00C84E67" w:rsidRDefault="008416F4" w:rsidP="003C5719">
      <w:pPr>
        <w:jc w:val="center"/>
        <w:rPr>
          <w:rFonts w:ascii="方正小标宋简体" w:eastAsia="方正小标宋简体" w:hAnsi="黑体"/>
          <w:sz w:val="32"/>
          <w:szCs w:val="32"/>
        </w:rPr>
      </w:pPr>
      <w:r w:rsidRPr="00C84E67">
        <w:rPr>
          <w:rFonts w:ascii="方正小标宋简体" w:eastAsia="方正小标宋简体" w:hAnsi="黑体" w:hint="eastAsia"/>
          <w:sz w:val="32"/>
          <w:szCs w:val="32"/>
        </w:rPr>
        <w:t>农业高效用水与区域水安全</w:t>
      </w:r>
      <w:r w:rsidR="003C5719" w:rsidRPr="00C84E67">
        <w:rPr>
          <w:rFonts w:ascii="方正小标宋简体" w:eastAsia="方正小标宋简体" w:hAnsi="黑体" w:hint="eastAsia"/>
          <w:sz w:val="32"/>
          <w:szCs w:val="32"/>
        </w:rPr>
        <w:t>学科群</w:t>
      </w:r>
    </w:p>
    <w:p w:rsidR="00C84E67" w:rsidRPr="00C84E67" w:rsidRDefault="00C84E67" w:rsidP="00C84E67">
      <w:pPr>
        <w:spacing w:line="560" w:lineRule="exact"/>
        <w:jc w:val="center"/>
        <w:rPr>
          <w:rFonts w:ascii="方正小标宋简体" w:eastAsia="方正小标宋简体"/>
          <w:bCs/>
          <w:sz w:val="32"/>
          <w:szCs w:val="32"/>
          <w:shd w:val="clear" w:color="auto" w:fill="FFFFFF"/>
        </w:rPr>
      </w:pPr>
      <w:proofErr w:type="gramStart"/>
      <w:r w:rsidRPr="00C84E67">
        <w:rPr>
          <w:rFonts w:ascii="方正小标宋简体" w:eastAsia="方正小标宋简体" w:hint="eastAsia"/>
          <w:bCs/>
          <w:sz w:val="32"/>
          <w:szCs w:val="32"/>
          <w:shd w:val="clear" w:color="auto" w:fill="FFFFFF"/>
        </w:rPr>
        <w:t>推免遴选</w:t>
      </w:r>
      <w:proofErr w:type="gramEnd"/>
      <w:r w:rsidRPr="00C84E67">
        <w:rPr>
          <w:rFonts w:ascii="方正小标宋简体" w:eastAsia="方正小标宋简体" w:hint="eastAsia"/>
          <w:bCs/>
          <w:sz w:val="32"/>
          <w:szCs w:val="32"/>
          <w:shd w:val="clear" w:color="auto" w:fill="FFFFFF"/>
        </w:rPr>
        <w:t>综合考核办法</w:t>
      </w:r>
    </w:p>
    <w:p w:rsidR="003C5719" w:rsidRPr="00C84E67" w:rsidRDefault="003C5719" w:rsidP="003C5719">
      <w:pPr>
        <w:jc w:val="center"/>
        <w:rPr>
          <w:rFonts w:ascii="黑体" w:eastAsia="黑体" w:hAnsi="黑体"/>
          <w:b/>
          <w:sz w:val="28"/>
          <w:szCs w:val="28"/>
        </w:rPr>
      </w:pPr>
    </w:p>
    <w:p w:rsidR="00C845DE" w:rsidRPr="00823653" w:rsidRDefault="00C845DE" w:rsidP="00C845DE">
      <w:pPr>
        <w:adjustRightInd w:val="0"/>
        <w:spacing w:line="560" w:lineRule="exact"/>
        <w:ind w:firstLineChars="200" w:firstLine="560"/>
        <w:jc w:val="left"/>
        <w:rPr>
          <w:rFonts w:eastAsia="仿宋"/>
          <w:color w:val="000000"/>
          <w:sz w:val="30"/>
          <w:szCs w:val="30"/>
        </w:rPr>
      </w:pPr>
      <w:proofErr w:type="gramStart"/>
      <w:r w:rsidRPr="00094B13">
        <w:rPr>
          <w:rFonts w:ascii="仿宋" w:eastAsia="仿宋" w:hAnsi="仿宋" w:hint="eastAsia"/>
          <w:sz w:val="28"/>
          <w:szCs w:val="28"/>
        </w:rPr>
        <w:t>推免研究生</w:t>
      </w:r>
      <w:proofErr w:type="gramEnd"/>
      <w:r w:rsidRPr="00094B13">
        <w:rPr>
          <w:rFonts w:ascii="仿宋" w:eastAsia="仿宋" w:hAnsi="仿宋" w:hint="eastAsia"/>
          <w:sz w:val="28"/>
          <w:szCs w:val="28"/>
        </w:rPr>
        <w:t>的综合</w:t>
      </w:r>
      <w:r>
        <w:rPr>
          <w:rFonts w:ascii="仿宋" w:eastAsia="仿宋" w:hAnsi="仿宋" w:hint="eastAsia"/>
          <w:sz w:val="28"/>
          <w:szCs w:val="28"/>
        </w:rPr>
        <w:t>考核</w:t>
      </w:r>
      <w:r w:rsidRPr="00094B13">
        <w:rPr>
          <w:rFonts w:ascii="仿宋" w:eastAsia="仿宋" w:hAnsi="仿宋" w:hint="eastAsia"/>
          <w:sz w:val="28"/>
          <w:szCs w:val="28"/>
        </w:rPr>
        <w:t>成绩</w:t>
      </w:r>
      <w:r w:rsidR="00861E35">
        <w:rPr>
          <w:rFonts w:ascii="仿宋" w:eastAsia="仿宋" w:hAnsi="仿宋" w:hint="eastAsia"/>
          <w:sz w:val="28"/>
          <w:szCs w:val="28"/>
        </w:rPr>
        <w:t>按照由高到低进行录取，其</w:t>
      </w:r>
      <w:r w:rsidRPr="00094B13">
        <w:rPr>
          <w:rFonts w:ascii="仿宋" w:eastAsia="仿宋" w:hAnsi="仿宋" w:hint="eastAsia"/>
          <w:sz w:val="28"/>
          <w:szCs w:val="28"/>
        </w:rPr>
        <w:t>由</w:t>
      </w:r>
      <w:r>
        <w:rPr>
          <w:rFonts w:ascii="仿宋" w:eastAsia="仿宋" w:hAnsi="仿宋" w:hint="eastAsia"/>
          <w:sz w:val="28"/>
          <w:szCs w:val="28"/>
        </w:rPr>
        <w:t>科研潜质</w:t>
      </w:r>
      <w:r w:rsidRPr="00094B13">
        <w:rPr>
          <w:rFonts w:ascii="仿宋" w:eastAsia="仿宋" w:hAnsi="仿宋" w:hint="eastAsia"/>
          <w:sz w:val="28"/>
          <w:szCs w:val="28"/>
        </w:rPr>
        <w:t>成绩和学业成绩组成，</w:t>
      </w:r>
      <w:r>
        <w:rPr>
          <w:rFonts w:eastAsia="仿宋" w:hint="eastAsia"/>
          <w:color w:val="000000"/>
          <w:sz w:val="30"/>
          <w:szCs w:val="30"/>
        </w:rPr>
        <w:t>总分</w:t>
      </w:r>
      <w:r>
        <w:rPr>
          <w:rFonts w:eastAsia="仿宋" w:hint="eastAsia"/>
          <w:color w:val="000000"/>
          <w:sz w:val="30"/>
          <w:szCs w:val="30"/>
        </w:rPr>
        <w:t>100</w:t>
      </w:r>
      <w:r>
        <w:rPr>
          <w:rFonts w:eastAsia="仿宋" w:hint="eastAsia"/>
          <w:color w:val="000000"/>
          <w:sz w:val="30"/>
          <w:szCs w:val="30"/>
        </w:rPr>
        <w:t>分，其中</w:t>
      </w:r>
      <w:r w:rsidRPr="00823653">
        <w:rPr>
          <w:rFonts w:eastAsia="仿宋"/>
          <w:color w:val="000000"/>
          <w:sz w:val="30"/>
          <w:szCs w:val="30"/>
        </w:rPr>
        <w:t>学业成绩和科研潜质各占</w:t>
      </w:r>
      <w:r w:rsidRPr="00823653">
        <w:rPr>
          <w:rFonts w:eastAsia="仿宋"/>
          <w:color w:val="000000"/>
          <w:sz w:val="30"/>
          <w:szCs w:val="30"/>
        </w:rPr>
        <w:t>50</w:t>
      </w:r>
      <w:r>
        <w:rPr>
          <w:rFonts w:eastAsia="仿宋" w:hint="eastAsia"/>
          <w:color w:val="000000"/>
          <w:sz w:val="30"/>
          <w:szCs w:val="30"/>
        </w:rPr>
        <w:t>分</w:t>
      </w:r>
      <w:r w:rsidRPr="00823653">
        <w:rPr>
          <w:rFonts w:eastAsia="仿宋"/>
          <w:color w:val="000000"/>
          <w:sz w:val="30"/>
          <w:szCs w:val="30"/>
        </w:rPr>
        <w:t>。</w:t>
      </w:r>
    </w:p>
    <w:p w:rsidR="003C5719" w:rsidRPr="00C84E67" w:rsidRDefault="00C84E67" w:rsidP="00C84E67">
      <w:pPr>
        <w:adjustRightInd w:val="0"/>
        <w:spacing w:line="560" w:lineRule="exact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 w:rsidRPr="00C84E67">
        <w:rPr>
          <w:rFonts w:eastAsia="仿宋" w:hint="eastAsia"/>
          <w:color w:val="000000"/>
          <w:sz w:val="30"/>
          <w:szCs w:val="30"/>
        </w:rPr>
        <w:t>一、</w:t>
      </w:r>
      <w:r w:rsidR="00196070">
        <w:rPr>
          <w:rFonts w:eastAsia="仿宋" w:hint="eastAsia"/>
          <w:color w:val="000000"/>
          <w:sz w:val="30"/>
          <w:szCs w:val="30"/>
        </w:rPr>
        <w:t>学业</w:t>
      </w:r>
      <w:r w:rsidRPr="00C84E67">
        <w:rPr>
          <w:rFonts w:eastAsia="仿宋" w:hint="eastAsia"/>
          <w:color w:val="000000"/>
          <w:sz w:val="30"/>
          <w:szCs w:val="30"/>
        </w:rPr>
        <w:t>成绩</w:t>
      </w:r>
    </w:p>
    <w:p w:rsidR="00C845DE" w:rsidRPr="00823653" w:rsidRDefault="00C845DE" w:rsidP="00C845DE">
      <w:pPr>
        <w:ind w:firstLineChars="250" w:firstLine="750"/>
        <w:rPr>
          <w:rFonts w:eastAsia="仿宋"/>
          <w:sz w:val="30"/>
          <w:szCs w:val="30"/>
        </w:rPr>
      </w:pPr>
      <w:r w:rsidRPr="00823653">
        <w:rPr>
          <w:rFonts w:eastAsia="仿宋"/>
          <w:sz w:val="30"/>
          <w:szCs w:val="30"/>
        </w:rPr>
        <w:t>学业成绩</w:t>
      </w:r>
      <w:r w:rsidRPr="00823653">
        <w:rPr>
          <w:rFonts w:eastAsia="仿宋"/>
          <w:sz w:val="30"/>
          <w:szCs w:val="30"/>
        </w:rPr>
        <w:t>=</w:t>
      </w:r>
      <w:r>
        <w:rPr>
          <w:rFonts w:ascii="仿宋" w:eastAsia="仿宋" w:hAnsi="仿宋" w:hint="eastAsia"/>
          <w:b/>
          <w:sz w:val="28"/>
          <w:szCs w:val="28"/>
        </w:rPr>
        <w:t>学分成绩（前三年）</w:t>
      </w:r>
      <w:r w:rsidRPr="00094B13">
        <w:rPr>
          <w:rFonts w:ascii="仿宋" w:eastAsia="仿宋" w:hAnsi="仿宋" w:hint="eastAsia"/>
          <w:b/>
          <w:sz w:val="28"/>
          <w:szCs w:val="28"/>
        </w:rPr>
        <w:t>×</w:t>
      </w:r>
      <w:r>
        <w:rPr>
          <w:rFonts w:eastAsia="仿宋" w:hint="eastAsia"/>
          <w:sz w:val="30"/>
          <w:szCs w:val="30"/>
        </w:rPr>
        <w:t>50%</w:t>
      </w:r>
      <w:r>
        <w:rPr>
          <w:rFonts w:eastAsia="仿宋" w:hint="eastAsia"/>
          <w:sz w:val="30"/>
          <w:szCs w:val="30"/>
        </w:rPr>
        <w:t>。</w:t>
      </w:r>
    </w:p>
    <w:p w:rsidR="00C84E67" w:rsidRPr="00C84E67" w:rsidRDefault="00C84E67" w:rsidP="00C84E67">
      <w:pPr>
        <w:adjustRightInd w:val="0"/>
        <w:spacing w:line="560" w:lineRule="exact"/>
        <w:ind w:firstLineChars="200" w:firstLine="600"/>
        <w:jc w:val="left"/>
        <w:rPr>
          <w:rFonts w:eastAsia="仿宋"/>
          <w:color w:val="000000"/>
          <w:sz w:val="30"/>
          <w:szCs w:val="30"/>
        </w:rPr>
      </w:pPr>
      <w:r w:rsidRPr="00C84E67">
        <w:rPr>
          <w:rFonts w:eastAsia="仿宋" w:hint="eastAsia"/>
          <w:color w:val="000000"/>
          <w:sz w:val="30"/>
          <w:szCs w:val="30"/>
        </w:rPr>
        <w:t>二、科研潜质考核</w:t>
      </w:r>
    </w:p>
    <w:p w:rsidR="007A7D28" w:rsidRDefault="00F90FBF" w:rsidP="00F90FBF">
      <w:pPr>
        <w:adjustRightInd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90FBF">
        <w:rPr>
          <w:rFonts w:ascii="仿宋" w:eastAsia="仿宋" w:hAnsi="仿宋" w:hint="eastAsia"/>
          <w:sz w:val="28"/>
          <w:szCs w:val="28"/>
        </w:rPr>
        <w:t>科研潜质考核主要通过面试进行，原则上由当年具有招生资格的博士生导师或教授</w:t>
      </w:r>
      <w:r w:rsidR="00007C93">
        <w:rPr>
          <w:rFonts w:ascii="仿宋" w:eastAsia="仿宋" w:hAnsi="仿宋" w:hint="eastAsia"/>
          <w:sz w:val="28"/>
          <w:szCs w:val="28"/>
        </w:rPr>
        <w:t>7</w:t>
      </w:r>
      <w:bookmarkStart w:id="0" w:name="_GoBack"/>
      <w:bookmarkEnd w:id="0"/>
      <w:r w:rsidRPr="00F90FBF">
        <w:rPr>
          <w:rFonts w:ascii="仿宋" w:eastAsia="仿宋" w:hAnsi="仿宋" w:hint="eastAsia"/>
          <w:sz w:val="28"/>
          <w:szCs w:val="28"/>
        </w:rPr>
        <w:t>人以上组成面试小组，去掉最高分和最低分后，小组成员总体的平均成绩即为科研潜质的面试考核成绩。</w:t>
      </w:r>
    </w:p>
    <w:p w:rsidR="007A7D28" w:rsidRPr="007A7D28" w:rsidRDefault="007A7D28" w:rsidP="007A7D28">
      <w:pPr>
        <w:ind w:firstLineChars="250" w:firstLine="750"/>
        <w:rPr>
          <w:rFonts w:ascii="仿宋" w:eastAsia="仿宋" w:hAnsi="仿宋"/>
          <w:sz w:val="28"/>
          <w:szCs w:val="28"/>
        </w:rPr>
      </w:pPr>
      <w:r>
        <w:rPr>
          <w:rFonts w:eastAsia="仿宋" w:hint="eastAsia"/>
          <w:sz w:val="30"/>
          <w:szCs w:val="30"/>
        </w:rPr>
        <w:t>科研</w:t>
      </w:r>
      <w:r>
        <w:rPr>
          <w:rFonts w:eastAsia="仿宋"/>
          <w:sz w:val="30"/>
          <w:szCs w:val="30"/>
        </w:rPr>
        <w:t>潜质考核</w:t>
      </w:r>
      <w:r w:rsidRPr="00823653">
        <w:rPr>
          <w:rFonts w:eastAsia="仿宋"/>
          <w:sz w:val="30"/>
          <w:szCs w:val="30"/>
        </w:rPr>
        <w:t>成绩</w:t>
      </w:r>
      <w:r w:rsidRPr="00823653">
        <w:rPr>
          <w:rFonts w:eastAsia="仿宋"/>
          <w:sz w:val="30"/>
          <w:szCs w:val="30"/>
        </w:rPr>
        <w:t>=</w:t>
      </w:r>
      <w:r>
        <w:rPr>
          <w:rFonts w:ascii="仿宋" w:eastAsia="仿宋" w:hAnsi="仿宋" w:hint="eastAsia"/>
          <w:b/>
          <w:sz w:val="28"/>
          <w:szCs w:val="28"/>
        </w:rPr>
        <w:t>科研潜质面试考核成绩</w:t>
      </w:r>
      <w:r w:rsidRPr="00094B13">
        <w:rPr>
          <w:rFonts w:ascii="仿宋" w:eastAsia="仿宋" w:hAnsi="仿宋" w:hint="eastAsia"/>
          <w:b/>
          <w:sz w:val="28"/>
          <w:szCs w:val="28"/>
        </w:rPr>
        <w:t>×</w:t>
      </w:r>
      <w:r>
        <w:rPr>
          <w:rFonts w:eastAsia="仿宋" w:hint="eastAsia"/>
          <w:sz w:val="30"/>
          <w:szCs w:val="30"/>
        </w:rPr>
        <w:t>50%</w:t>
      </w:r>
      <w:r>
        <w:rPr>
          <w:rFonts w:eastAsia="仿宋" w:hint="eastAsia"/>
          <w:sz w:val="30"/>
          <w:szCs w:val="30"/>
        </w:rPr>
        <w:t>。</w:t>
      </w:r>
    </w:p>
    <w:p w:rsidR="00C84E67" w:rsidRPr="00F90FBF" w:rsidRDefault="00F90FBF" w:rsidP="00F90FBF">
      <w:pPr>
        <w:adjustRightInd w:val="0"/>
        <w:spacing w:line="56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90FBF">
        <w:rPr>
          <w:rFonts w:ascii="仿宋" w:eastAsia="仿宋" w:hAnsi="仿宋" w:hint="eastAsia"/>
          <w:sz w:val="28"/>
          <w:szCs w:val="28"/>
        </w:rPr>
        <w:t>具体考核内容如下：</w:t>
      </w:r>
    </w:p>
    <w:tbl>
      <w:tblPr>
        <w:tblW w:w="4342" w:type="pct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"/>
        <w:gridCol w:w="4071"/>
        <w:gridCol w:w="1098"/>
        <w:gridCol w:w="1830"/>
      </w:tblGrid>
      <w:tr w:rsidR="00F90FBF" w:rsidRPr="00CF1E6C" w:rsidTr="00F90FBF">
        <w:trPr>
          <w:cantSplit/>
          <w:trHeight w:val="528"/>
        </w:trPr>
        <w:tc>
          <w:tcPr>
            <w:tcW w:w="272" w:type="pct"/>
          </w:tcPr>
          <w:p w:rsidR="00F90FBF" w:rsidRPr="00CF1E6C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750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0FBF">
              <w:rPr>
                <w:rFonts w:ascii="仿宋" w:eastAsia="仿宋" w:hAnsi="仿宋" w:hint="eastAsia"/>
                <w:sz w:val="28"/>
                <w:szCs w:val="28"/>
              </w:rPr>
              <w:t>内 容</w:t>
            </w:r>
          </w:p>
        </w:tc>
        <w:tc>
          <w:tcPr>
            <w:tcW w:w="742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0FBF">
              <w:rPr>
                <w:rFonts w:ascii="仿宋" w:eastAsia="仿宋" w:hAnsi="仿宋" w:hint="eastAsia"/>
                <w:sz w:val="28"/>
                <w:szCs w:val="28"/>
              </w:rPr>
              <w:t>满分</w:t>
            </w:r>
          </w:p>
        </w:tc>
        <w:tc>
          <w:tcPr>
            <w:tcW w:w="1236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0FBF">
              <w:rPr>
                <w:rFonts w:ascii="仿宋" w:eastAsia="仿宋" w:hAnsi="仿宋" w:hint="eastAsia"/>
                <w:sz w:val="28"/>
                <w:szCs w:val="28"/>
              </w:rPr>
              <w:t>专家得分</w:t>
            </w:r>
          </w:p>
        </w:tc>
      </w:tr>
      <w:tr w:rsidR="00F90FBF" w:rsidRPr="00CF1E6C" w:rsidTr="00F90FBF">
        <w:trPr>
          <w:cantSplit/>
          <w:trHeight w:val="477"/>
        </w:trPr>
        <w:tc>
          <w:tcPr>
            <w:tcW w:w="272" w:type="pct"/>
          </w:tcPr>
          <w:p w:rsidR="00F90FBF" w:rsidRPr="00CF1E6C" w:rsidRDefault="00F90FBF" w:rsidP="00F9439E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left"/>
              <w:rPr>
                <w:rFonts w:ascii="宋体" w:hAnsi="宋体"/>
                <w:sz w:val="28"/>
              </w:rPr>
            </w:pPr>
            <w:r w:rsidRPr="00CF1E6C">
              <w:rPr>
                <w:rFonts w:ascii="宋体" w:hAnsi="宋体" w:hint="eastAsia"/>
                <w:sz w:val="28"/>
              </w:rPr>
              <w:t>1</w:t>
            </w:r>
          </w:p>
        </w:tc>
        <w:tc>
          <w:tcPr>
            <w:tcW w:w="2750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0FBF">
              <w:rPr>
                <w:rFonts w:ascii="仿宋" w:eastAsia="仿宋" w:hAnsi="仿宋" w:hint="eastAsia"/>
                <w:sz w:val="28"/>
                <w:szCs w:val="28"/>
              </w:rPr>
              <w:t>外语水平与能力</w:t>
            </w:r>
          </w:p>
        </w:tc>
        <w:tc>
          <w:tcPr>
            <w:tcW w:w="742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0FBF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236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0FBF" w:rsidRPr="00CF1E6C" w:rsidTr="00F90FBF">
        <w:trPr>
          <w:cantSplit/>
          <w:trHeight w:val="485"/>
        </w:trPr>
        <w:tc>
          <w:tcPr>
            <w:tcW w:w="272" w:type="pct"/>
          </w:tcPr>
          <w:p w:rsidR="00F90FBF" w:rsidRPr="00CF1E6C" w:rsidRDefault="00F90FBF" w:rsidP="00F9439E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left"/>
              <w:rPr>
                <w:rFonts w:ascii="宋体" w:hAnsi="宋体"/>
                <w:sz w:val="28"/>
              </w:rPr>
            </w:pPr>
            <w:r w:rsidRPr="00CF1E6C">
              <w:rPr>
                <w:rFonts w:ascii="宋体" w:hAnsi="宋体" w:hint="eastAsia"/>
                <w:sz w:val="28"/>
              </w:rPr>
              <w:t>2</w:t>
            </w:r>
          </w:p>
        </w:tc>
        <w:tc>
          <w:tcPr>
            <w:tcW w:w="2750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0FBF">
              <w:rPr>
                <w:rFonts w:ascii="仿宋" w:eastAsia="仿宋" w:hAnsi="仿宋" w:hint="eastAsia"/>
                <w:sz w:val="28"/>
                <w:szCs w:val="28"/>
              </w:rPr>
              <w:t>思维能力与语言表达能力</w:t>
            </w:r>
          </w:p>
        </w:tc>
        <w:tc>
          <w:tcPr>
            <w:tcW w:w="742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0FBF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236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0FBF" w:rsidRPr="00CF1E6C" w:rsidTr="00F90FBF">
        <w:trPr>
          <w:cantSplit/>
          <w:trHeight w:val="485"/>
        </w:trPr>
        <w:tc>
          <w:tcPr>
            <w:tcW w:w="272" w:type="pct"/>
          </w:tcPr>
          <w:p w:rsidR="00F90FBF" w:rsidRPr="00CF1E6C" w:rsidRDefault="00F90FBF" w:rsidP="00F9439E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left"/>
              <w:rPr>
                <w:rFonts w:ascii="宋体" w:hAnsi="宋体"/>
                <w:sz w:val="28"/>
              </w:rPr>
            </w:pPr>
            <w:r w:rsidRPr="00CF1E6C">
              <w:rPr>
                <w:rFonts w:ascii="宋体" w:hAnsi="宋体" w:hint="eastAsia"/>
                <w:sz w:val="28"/>
              </w:rPr>
              <w:t>3</w:t>
            </w:r>
          </w:p>
        </w:tc>
        <w:tc>
          <w:tcPr>
            <w:tcW w:w="2750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0FBF">
              <w:rPr>
                <w:rFonts w:ascii="仿宋" w:eastAsia="仿宋" w:hAnsi="仿宋" w:hint="eastAsia"/>
                <w:sz w:val="28"/>
                <w:szCs w:val="28"/>
              </w:rPr>
              <w:t>科研潜质前期表现</w:t>
            </w:r>
          </w:p>
        </w:tc>
        <w:tc>
          <w:tcPr>
            <w:tcW w:w="742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0FBF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236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0FBF" w:rsidRPr="00CF1E6C" w:rsidTr="00F90FBF">
        <w:trPr>
          <w:cantSplit/>
          <w:trHeight w:val="485"/>
        </w:trPr>
        <w:tc>
          <w:tcPr>
            <w:tcW w:w="272" w:type="pct"/>
          </w:tcPr>
          <w:p w:rsidR="00F90FBF" w:rsidRPr="00CF1E6C" w:rsidRDefault="00F90FBF" w:rsidP="00F9439E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left"/>
              <w:rPr>
                <w:rFonts w:ascii="宋体" w:hAnsi="宋体"/>
                <w:sz w:val="28"/>
              </w:rPr>
            </w:pPr>
            <w:r w:rsidRPr="00CF1E6C">
              <w:rPr>
                <w:rFonts w:ascii="宋体" w:hAnsi="宋体" w:hint="eastAsia"/>
                <w:sz w:val="28"/>
              </w:rPr>
              <w:t>4</w:t>
            </w:r>
          </w:p>
        </w:tc>
        <w:tc>
          <w:tcPr>
            <w:tcW w:w="2750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0FBF">
              <w:rPr>
                <w:rFonts w:ascii="仿宋" w:eastAsia="仿宋" w:hAnsi="仿宋" w:hint="eastAsia"/>
                <w:sz w:val="28"/>
                <w:szCs w:val="28"/>
              </w:rPr>
              <w:t>科研潜质创新表现</w:t>
            </w:r>
          </w:p>
        </w:tc>
        <w:tc>
          <w:tcPr>
            <w:tcW w:w="742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90FBF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236" w:type="pct"/>
            <w:vAlign w:val="center"/>
          </w:tcPr>
          <w:p w:rsidR="00F90FBF" w:rsidRPr="00F90FBF" w:rsidRDefault="00F90FBF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A7D28" w:rsidRPr="00CF1E6C" w:rsidTr="007A7D28">
        <w:trPr>
          <w:cantSplit/>
          <w:trHeight w:val="485"/>
        </w:trPr>
        <w:tc>
          <w:tcPr>
            <w:tcW w:w="272" w:type="pct"/>
          </w:tcPr>
          <w:p w:rsidR="007A7D28" w:rsidRPr="00CF1E6C" w:rsidRDefault="007A7D28" w:rsidP="00F9439E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5</w:t>
            </w:r>
          </w:p>
        </w:tc>
        <w:tc>
          <w:tcPr>
            <w:tcW w:w="2750" w:type="pct"/>
            <w:vAlign w:val="center"/>
          </w:tcPr>
          <w:p w:rsidR="007A7D28" w:rsidRPr="00F90FBF" w:rsidRDefault="007A7D28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    分</w:t>
            </w:r>
          </w:p>
        </w:tc>
        <w:tc>
          <w:tcPr>
            <w:tcW w:w="1978" w:type="pct"/>
            <w:gridSpan w:val="2"/>
            <w:vAlign w:val="center"/>
          </w:tcPr>
          <w:p w:rsidR="007A7D28" w:rsidRPr="00F90FBF" w:rsidRDefault="007A7D28" w:rsidP="00F90FB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90FBF" w:rsidRPr="00F90FBF" w:rsidRDefault="00F90FBF" w:rsidP="00F90FBF">
      <w:pPr>
        <w:pStyle w:val="aa"/>
        <w:spacing w:line="300" w:lineRule="exact"/>
        <w:ind w:firstLine="495"/>
        <w:rPr>
          <w:rFonts w:ascii="仿宋" w:eastAsia="仿宋" w:hAnsi="仿宋"/>
          <w:kern w:val="2"/>
          <w:sz w:val="28"/>
          <w:szCs w:val="28"/>
        </w:rPr>
      </w:pPr>
      <w:r w:rsidRPr="00F90FBF">
        <w:rPr>
          <w:rFonts w:ascii="仿宋" w:eastAsia="仿宋" w:hAnsi="仿宋" w:hint="eastAsia"/>
          <w:kern w:val="2"/>
          <w:sz w:val="28"/>
          <w:szCs w:val="28"/>
        </w:rPr>
        <w:t>1.外语水平与能力：主要考察英语</w:t>
      </w:r>
      <w:proofErr w:type="gramStart"/>
      <w:r w:rsidRPr="00F90FBF">
        <w:rPr>
          <w:rFonts w:ascii="仿宋" w:eastAsia="仿宋" w:hAnsi="仿宋" w:hint="eastAsia"/>
          <w:kern w:val="2"/>
          <w:sz w:val="28"/>
          <w:szCs w:val="28"/>
        </w:rPr>
        <w:t>四六</w:t>
      </w:r>
      <w:proofErr w:type="gramEnd"/>
      <w:r w:rsidRPr="00F90FBF">
        <w:rPr>
          <w:rFonts w:ascii="仿宋" w:eastAsia="仿宋" w:hAnsi="仿宋" w:hint="eastAsia"/>
          <w:kern w:val="2"/>
          <w:sz w:val="28"/>
          <w:szCs w:val="28"/>
        </w:rPr>
        <w:t>级考试，英文自我介绍，英语回答问题等方面。</w:t>
      </w:r>
    </w:p>
    <w:p w:rsidR="00F90FBF" w:rsidRPr="00F90FBF" w:rsidRDefault="00F90FBF" w:rsidP="00F90FBF">
      <w:pPr>
        <w:pStyle w:val="aa"/>
        <w:spacing w:line="300" w:lineRule="exact"/>
        <w:ind w:firstLine="495"/>
        <w:rPr>
          <w:rFonts w:ascii="仿宋" w:eastAsia="仿宋" w:hAnsi="仿宋"/>
          <w:kern w:val="2"/>
          <w:sz w:val="28"/>
          <w:szCs w:val="28"/>
        </w:rPr>
      </w:pPr>
      <w:r w:rsidRPr="00F90FBF">
        <w:rPr>
          <w:rFonts w:ascii="仿宋" w:eastAsia="仿宋" w:hAnsi="仿宋" w:hint="eastAsia"/>
          <w:kern w:val="2"/>
          <w:sz w:val="28"/>
          <w:szCs w:val="28"/>
        </w:rPr>
        <w:t>2.思维能力与语言表达能力：主要考察在规定时间内，用准确、流畅语言清晰进行自我介绍和回答问题。</w:t>
      </w:r>
    </w:p>
    <w:p w:rsidR="00F90FBF" w:rsidRPr="00F90FBF" w:rsidRDefault="00F90FBF" w:rsidP="00F90FBF">
      <w:pPr>
        <w:pStyle w:val="aa"/>
        <w:spacing w:line="300" w:lineRule="exact"/>
        <w:ind w:firstLine="495"/>
        <w:rPr>
          <w:rFonts w:ascii="仿宋" w:eastAsia="仿宋" w:hAnsi="仿宋"/>
          <w:kern w:val="2"/>
          <w:sz w:val="28"/>
          <w:szCs w:val="28"/>
        </w:rPr>
      </w:pPr>
      <w:r w:rsidRPr="00F90FBF">
        <w:rPr>
          <w:rFonts w:ascii="仿宋" w:eastAsia="仿宋" w:hAnsi="仿宋" w:hint="eastAsia"/>
          <w:kern w:val="2"/>
          <w:sz w:val="28"/>
          <w:szCs w:val="28"/>
        </w:rPr>
        <w:lastRenderedPageBreak/>
        <w:t>3.科研潜质前期表现：主要考察前期科研基础包括发表论文、申请专利、科技竞赛获奖和大学生创新项目等。</w:t>
      </w:r>
    </w:p>
    <w:p w:rsidR="00F90FBF" w:rsidRPr="00F90FBF" w:rsidRDefault="00F90FBF" w:rsidP="00B33C54">
      <w:pPr>
        <w:pStyle w:val="aa"/>
        <w:spacing w:line="300" w:lineRule="exact"/>
        <w:ind w:firstLine="495"/>
        <w:rPr>
          <w:rFonts w:eastAsia="仿宋"/>
          <w:color w:val="000000"/>
          <w:sz w:val="30"/>
          <w:szCs w:val="30"/>
        </w:rPr>
      </w:pPr>
      <w:r w:rsidRPr="00F90FBF">
        <w:rPr>
          <w:rFonts w:ascii="仿宋" w:eastAsia="仿宋" w:hAnsi="仿宋" w:hint="eastAsia"/>
          <w:kern w:val="2"/>
          <w:sz w:val="28"/>
          <w:szCs w:val="28"/>
        </w:rPr>
        <w:t>4.科研潜质创新表现：主要考察对专业问题的回答理解等综合表现。</w:t>
      </w:r>
    </w:p>
    <w:sectPr w:rsidR="00F90FBF" w:rsidRPr="00F90FBF" w:rsidSect="00FF7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9EA" w:rsidRDefault="002439EA" w:rsidP="003C5719">
      <w:r>
        <w:separator/>
      </w:r>
    </w:p>
  </w:endnote>
  <w:endnote w:type="continuationSeparator" w:id="0">
    <w:p w:rsidR="002439EA" w:rsidRDefault="002439EA" w:rsidP="003C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9EA" w:rsidRDefault="002439EA" w:rsidP="003C5719">
      <w:r>
        <w:separator/>
      </w:r>
    </w:p>
  </w:footnote>
  <w:footnote w:type="continuationSeparator" w:id="0">
    <w:p w:rsidR="002439EA" w:rsidRDefault="002439EA" w:rsidP="003C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648D"/>
    <w:multiLevelType w:val="hybridMultilevel"/>
    <w:tmpl w:val="BC54654C"/>
    <w:lvl w:ilvl="0" w:tplc="22848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E47212"/>
    <w:multiLevelType w:val="hybridMultilevel"/>
    <w:tmpl w:val="63901A64"/>
    <w:lvl w:ilvl="0" w:tplc="FB3A68A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719"/>
    <w:rsid w:val="00007C93"/>
    <w:rsid w:val="000B03A5"/>
    <w:rsid w:val="00196070"/>
    <w:rsid w:val="001C6F87"/>
    <w:rsid w:val="002439EA"/>
    <w:rsid w:val="002C1D88"/>
    <w:rsid w:val="002C5452"/>
    <w:rsid w:val="002D4D6B"/>
    <w:rsid w:val="003C5719"/>
    <w:rsid w:val="00497688"/>
    <w:rsid w:val="004B6B88"/>
    <w:rsid w:val="004B7B77"/>
    <w:rsid w:val="004C2B94"/>
    <w:rsid w:val="00541AAA"/>
    <w:rsid w:val="00546813"/>
    <w:rsid w:val="00686E26"/>
    <w:rsid w:val="00693E13"/>
    <w:rsid w:val="006F6838"/>
    <w:rsid w:val="00761BB5"/>
    <w:rsid w:val="00765430"/>
    <w:rsid w:val="007A7D28"/>
    <w:rsid w:val="007E6606"/>
    <w:rsid w:val="008416F4"/>
    <w:rsid w:val="00861E35"/>
    <w:rsid w:val="0091644C"/>
    <w:rsid w:val="009F2EEF"/>
    <w:rsid w:val="00B1739D"/>
    <w:rsid w:val="00B33C54"/>
    <w:rsid w:val="00BC7C0F"/>
    <w:rsid w:val="00C128ED"/>
    <w:rsid w:val="00C845DE"/>
    <w:rsid w:val="00C84E67"/>
    <w:rsid w:val="00C928C0"/>
    <w:rsid w:val="00CA1827"/>
    <w:rsid w:val="00D061E5"/>
    <w:rsid w:val="00D82402"/>
    <w:rsid w:val="00DB4157"/>
    <w:rsid w:val="00E35921"/>
    <w:rsid w:val="00E56FE2"/>
    <w:rsid w:val="00EA00E6"/>
    <w:rsid w:val="00EA1D96"/>
    <w:rsid w:val="00EF0E89"/>
    <w:rsid w:val="00F03AB7"/>
    <w:rsid w:val="00F272A9"/>
    <w:rsid w:val="00F90FBF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5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3C57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571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3C5719"/>
    <w:rPr>
      <w:sz w:val="18"/>
      <w:szCs w:val="18"/>
    </w:rPr>
  </w:style>
  <w:style w:type="paragraph" w:styleId="a5">
    <w:name w:val="List Paragraph"/>
    <w:basedOn w:val="a"/>
    <w:uiPriority w:val="34"/>
    <w:qFormat/>
    <w:rsid w:val="001C6F87"/>
    <w:pPr>
      <w:ind w:firstLineChars="200" w:firstLine="420"/>
    </w:pPr>
  </w:style>
  <w:style w:type="character" w:styleId="a6">
    <w:name w:val="annotation reference"/>
    <w:uiPriority w:val="99"/>
    <w:semiHidden/>
    <w:unhideWhenUsed/>
    <w:rsid w:val="006F6838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6F683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6F6838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F6838"/>
    <w:rPr>
      <w:b/>
      <w:bCs/>
      <w:kern w:val="0"/>
      <w:sz w:val="20"/>
      <w:szCs w:val="20"/>
    </w:rPr>
  </w:style>
  <w:style w:type="character" w:customStyle="1" w:styleId="Char2">
    <w:name w:val="批注主题 Char"/>
    <w:link w:val="a8"/>
    <w:uiPriority w:val="99"/>
    <w:semiHidden/>
    <w:rsid w:val="006F6838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6F6838"/>
    <w:rPr>
      <w:kern w:val="0"/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6F6838"/>
    <w:rPr>
      <w:sz w:val="18"/>
      <w:szCs w:val="18"/>
    </w:rPr>
  </w:style>
  <w:style w:type="paragraph" w:styleId="aa">
    <w:name w:val="Normal (Web)"/>
    <w:basedOn w:val="a"/>
    <w:rsid w:val="00F90FB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赵普庆</cp:lastModifiedBy>
  <cp:revision>15</cp:revision>
  <cp:lastPrinted>2017-09-10T03:38:00Z</cp:lastPrinted>
  <dcterms:created xsi:type="dcterms:W3CDTF">2017-09-08T05:18:00Z</dcterms:created>
  <dcterms:modified xsi:type="dcterms:W3CDTF">2017-09-10T03:39:00Z</dcterms:modified>
</cp:coreProperties>
</file>