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25" w:rsidRPr="0082408B" w:rsidRDefault="008C4A25" w:rsidP="00332340">
      <w:pPr>
        <w:widowControl/>
        <w:spacing w:beforeLines="50" w:line="66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82408B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农学院</w:t>
      </w:r>
      <w:r w:rsidRPr="0082408B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20</w:t>
      </w:r>
      <w:r w:rsidR="00ED1DCF" w:rsidRPr="0082408B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20</w:t>
      </w:r>
      <w:r w:rsidRPr="0082408B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年硕士研究生复试录取办法及</w:t>
      </w:r>
    </w:p>
    <w:p w:rsidR="008C4A25" w:rsidRPr="0082408B" w:rsidRDefault="008C4A25" w:rsidP="00332340">
      <w:pPr>
        <w:widowControl/>
        <w:spacing w:beforeLines="50" w:line="66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82408B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实</w:t>
      </w:r>
      <w:r w:rsidR="0082408B" w:rsidRPr="0082408B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 xml:space="preserve"> </w:t>
      </w:r>
      <w:r w:rsidRPr="0082408B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施</w:t>
      </w:r>
      <w:r w:rsidR="0082408B" w:rsidRPr="0082408B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 xml:space="preserve"> </w:t>
      </w:r>
      <w:r w:rsidRPr="0082408B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细</w:t>
      </w:r>
      <w:r w:rsidR="0082408B" w:rsidRPr="0082408B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 xml:space="preserve"> </w:t>
      </w:r>
      <w:r w:rsidRPr="0082408B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则</w:t>
      </w:r>
    </w:p>
    <w:p w:rsidR="008C4A25" w:rsidRPr="0082408B" w:rsidRDefault="008C4A25" w:rsidP="0082408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824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一、复试原则</w:t>
      </w:r>
    </w:p>
    <w:p w:rsidR="008C4A25" w:rsidRPr="0082408B" w:rsidRDefault="008C4A25" w:rsidP="0082408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>坚持公平、公正、公开和科学选拔的原则，坚持能力与知识考核并重</w:t>
      </w: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>,</w:t>
      </w: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>着力加强对考生创新能力和专业素养的考查，全面衡量考生的德智体情况，按需招生、择优录取、宁缺勿滥、确保质量。</w:t>
      </w:r>
    </w:p>
    <w:p w:rsidR="008C4A25" w:rsidRPr="0082408B" w:rsidRDefault="008C4A25" w:rsidP="0033234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82408B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二、复试办法</w:t>
      </w:r>
    </w:p>
    <w:p w:rsidR="008C4A25" w:rsidRPr="0082408B" w:rsidRDefault="008C4A25" w:rsidP="0082408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24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1. </w:t>
      </w:r>
      <w:r w:rsidRPr="00824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所有考生必须通过学院</w:t>
      </w: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>的资格审查，并参加全部复试过程。为了强化考生诚信意识，学院将诚信考核作为专项环节纳入复试过程。</w:t>
      </w:r>
    </w:p>
    <w:p w:rsidR="008C4A25" w:rsidRPr="0082408B" w:rsidRDefault="008C4A25" w:rsidP="0082408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 xml:space="preserve">2. </w:t>
      </w: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>采取差额复试的办法，参加复试人数不低于录取人数的</w:t>
      </w: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="00614395" w:rsidRPr="0082408B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>0%</w:t>
      </w: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>进行，复试具体办法和体检要求按照《</w:t>
      </w:r>
      <w:r w:rsidR="00614395" w:rsidRPr="0082408B">
        <w:rPr>
          <w:rFonts w:ascii="Times New Roman" w:eastAsia="仿宋_GB2312" w:hAnsi="Times New Roman" w:cs="Times New Roman"/>
          <w:bCs/>
          <w:sz w:val="32"/>
          <w:szCs w:val="32"/>
        </w:rPr>
        <w:t>西北农林科技大学</w:t>
      </w:r>
      <w:r w:rsidR="00614395" w:rsidRPr="0082408B">
        <w:rPr>
          <w:rFonts w:ascii="Times New Roman" w:eastAsia="仿宋_GB2312" w:hAnsi="Times New Roman" w:cs="Times New Roman"/>
          <w:bCs/>
          <w:sz w:val="32"/>
          <w:szCs w:val="32"/>
        </w:rPr>
        <w:t>2020</w:t>
      </w:r>
      <w:r w:rsidR="00614395" w:rsidRPr="0082408B">
        <w:rPr>
          <w:rFonts w:ascii="Times New Roman" w:eastAsia="仿宋_GB2312" w:hAnsi="Times New Roman" w:cs="Times New Roman"/>
          <w:bCs/>
          <w:sz w:val="32"/>
          <w:szCs w:val="32"/>
        </w:rPr>
        <w:t>年研究生招生复试录取工作方案</w:t>
      </w: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>》执行。</w:t>
      </w:r>
    </w:p>
    <w:p w:rsidR="008C4A25" w:rsidRPr="0082408B" w:rsidRDefault="008C4A25" w:rsidP="0033234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82408B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三、录取</w:t>
      </w:r>
    </w:p>
    <w:p w:rsidR="008C4A25" w:rsidRPr="0082408B" w:rsidRDefault="008C4A25" w:rsidP="0082408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824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（一）录取原则</w:t>
      </w:r>
    </w:p>
    <w:p w:rsidR="008C4A25" w:rsidRPr="0082408B" w:rsidRDefault="008C4A25" w:rsidP="0082408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 xml:space="preserve">1. </w:t>
      </w: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>学院严格按照学校分配的招生指标进行录取。按照作物栽培学与耕作学、作物遗传育种</w:t>
      </w: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>个二级学科方向及农艺与种业（领域）进行指标分配招录。</w:t>
      </w:r>
    </w:p>
    <w:p w:rsidR="008C4A25" w:rsidRPr="0082408B" w:rsidRDefault="00614395" w:rsidP="0082408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="008C4A25" w:rsidRPr="0082408B">
        <w:rPr>
          <w:rFonts w:ascii="Times New Roman" w:eastAsia="仿宋_GB2312" w:hAnsi="Times New Roman" w:cs="Times New Roman"/>
          <w:bCs/>
          <w:sz w:val="32"/>
          <w:szCs w:val="32"/>
        </w:rPr>
        <w:t>.</w:t>
      </w:r>
      <w:r w:rsidR="008C4A25" w:rsidRPr="0082408B">
        <w:rPr>
          <w:rFonts w:ascii="Times New Roman" w:eastAsia="仿宋_GB2312" w:hAnsi="Times New Roman" w:cs="Times New Roman"/>
          <w:bCs/>
          <w:sz w:val="32"/>
          <w:szCs w:val="32"/>
        </w:rPr>
        <w:t>面试成绩低于</w:t>
      </w:r>
      <w:r w:rsidR="008C4A25" w:rsidRPr="0082408B">
        <w:rPr>
          <w:rFonts w:ascii="Times New Roman" w:eastAsia="仿宋_GB2312" w:hAnsi="Times New Roman" w:cs="Times New Roman"/>
          <w:bCs/>
          <w:sz w:val="32"/>
          <w:szCs w:val="32"/>
        </w:rPr>
        <w:t>60</w:t>
      </w:r>
      <w:r w:rsidR="008C4A25" w:rsidRPr="0082408B">
        <w:rPr>
          <w:rFonts w:ascii="Times New Roman" w:eastAsia="仿宋_GB2312" w:hAnsi="Times New Roman" w:cs="Times New Roman"/>
          <w:bCs/>
          <w:sz w:val="32"/>
          <w:szCs w:val="32"/>
        </w:rPr>
        <w:t>分</w:t>
      </w: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>的考生</w:t>
      </w:r>
      <w:r w:rsidR="008C4A25" w:rsidRPr="0082408B">
        <w:rPr>
          <w:rFonts w:ascii="Times New Roman" w:eastAsia="仿宋_GB2312" w:hAnsi="Times New Roman" w:cs="Times New Roman"/>
          <w:bCs/>
          <w:sz w:val="32"/>
          <w:szCs w:val="32"/>
        </w:rPr>
        <w:t>，</w:t>
      </w: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>不能拟</w:t>
      </w:r>
      <w:r w:rsidR="008C4A25" w:rsidRPr="0082408B">
        <w:rPr>
          <w:rFonts w:ascii="Times New Roman" w:eastAsia="仿宋_GB2312" w:hAnsi="Times New Roman" w:cs="Times New Roman"/>
          <w:bCs/>
          <w:sz w:val="32"/>
          <w:szCs w:val="32"/>
        </w:rPr>
        <w:t>录取。每个学科方向</w:t>
      </w: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>和领域</w:t>
      </w:r>
      <w:r w:rsidR="008C4A25" w:rsidRPr="0082408B">
        <w:rPr>
          <w:rFonts w:ascii="Times New Roman" w:eastAsia="仿宋_GB2312" w:hAnsi="Times New Roman" w:cs="Times New Roman"/>
          <w:bCs/>
          <w:sz w:val="32"/>
          <w:szCs w:val="32"/>
        </w:rPr>
        <w:t>根据考生的总成绩排名，从高分到低分依次录取。如果</w:t>
      </w: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>意向</w:t>
      </w:r>
      <w:r w:rsidR="008C4A25" w:rsidRPr="0082408B">
        <w:rPr>
          <w:rFonts w:ascii="Times New Roman" w:eastAsia="仿宋_GB2312" w:hAnsi="Times New Roman" w:cs="Times New Roman"/>
          <w:bCs/>
          <w:sz w:val="32"/>
          <w:szCs w:val="32"/>
        </w:rPr>
        <w:t>导师指标有限，可以由学院根据研究方向适当调整。</w:t>
      </w:r>
    </w:p>
    <w:p w:rsidR="008C4A25" w:rsidRPr="0082408B" w:rsidRDefault="00614395" w:rsidP="0082408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 w:rsidR="00332340">
        <w:rPr>
          <w:rFonts w:ascii="Times New Roman" w:eastAsia="仿宋_GB2312" w:hAnsi="Times New Roman" w:cs="Times New Roman"/>
          <w:bCs/>
          <w:sz w:val="32"/>
          <w:szCs w:val="32"/>
        </w:rPr>
        <w:t>.</w:t>
      </w:r>
      <w:r w:rsidR="008C4A25" w:rsidRPr="0082408B">
        <w:rPr>
          <w:rFonts w:ascii="Times New Roman" w:eastAsia="仿宋_GB2312" w:hAnsi="Times New Roman" w:cs="Times New Roman"/>
          <w:bCs/>
          <w:sz w:val="32"/>
          <w:szCs w:val="32"/>
        </w:rPr>
        <w:t>拟报考全日制专业学位研究生专项的学生报名、复试、录取具体参见各专项公告。</w:t>
      </w:r>
    </w:p>
    <w:p w:rsidR="008C4A25" w:rsidRPr="0082408B" w:rsidRDefault="00614395" w:rsidP="0082408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4</w:t>
      </w:r>
      <w:r w:rsidR="008C4A25" w:rsidRPr="0082408B">
        <w:rPr>
          <w:rFonts w:ascii="Times New Roman" w:eastAsia="仿宋_GB2312" w:hAnsi="Times New Roman" w:cs="Times New Roman"/>
          <w:bCs/>
          <w:sz w:val="32"/>
          <w:szCs w:val="32"/>
        </w:rPr>
        <w:t xml:space="preserve">. </w:t>
      </w:r>
      <w:r w:rsidR="008C4A25" w:rsidRPr="0082408B">
        <w:rPr>
          <w:rFonts w:ascii="Times New Roman" w:eastAsia="仿宋_GB2312" w:hAnsi="Times New Roman" w:cs="Times New Roman"/>
          <w:bCs/>
          <w:sz w:val="32"/>
          <w:szCs w:val="32"/>
        </w:rPr>
        <w:t>对拟录取的在职考生，原工作单位不得变更，在复试结束后签订培养协议书者，方可录取。</w:t>
      </w:r>
    </w:p>
    <w:p w:rsidR="008C4A25" w:rsidRPr="0082408B" w:rsidRDefault="00614395" w:rsidP="0082408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 w:rsidR="008C4A25" w:rsidRPr="0082408B">
        <w:rPr>
          <w:rFonts w:ascii="Times New Roman" w:eastAsia="仿宋_GB2312" w:hAnsi="Times New Roman" w:cs="Times New Roman"/>
          <w:bCs/>
          <w:sz w:val="32"/>
          <w:szCs w:val="32"/>
        </w:rPr>
        <w:t xml:space="preserve">. </w:t>
      </w:r>
      <w:r w:rsidR="008C4A25" w:rsidRPr="0082408B">
        <w:rPr>
          <w:rFonts w:ascii="Times New Roman" w:eastAsia="仿宋_GB2312" w:hAnsi="Times New Roman" w:cs="Times New Roman"/>
          <w:bCs/>
          <w:sz w:val="32"/>
          <w:szCs w:val="32"/>
        </w:rPr>
        <w:t>对拟录取的调剂考生，须进行审查并在研招网上办理接受待录取的相关手续，方能正式录取。复试结束后三天内，未接收待录取的，视为自动放弃录取资格。</w:t>
      </w:r>
    </w:p>
    <w:p w:rsidR="008C4A25" w:rsidRPr="0082408B" w:rsidRDefault="008C4A25" w:rsidP="0082408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824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（二）录取办法</w:t>
      </w:r>
    </w:p>
    <w:p w:rsidR="008C4A25" w:rsidRPr="0082408B" w:rsidRDefault="008C4A25" w:rsidP="0082408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 xml:space="preserve">1. </w:t>
      </w: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>对参加复试的考生，依据初试和复试成绩按一定比例加权计算后的总成绩排序，由高到低依次录取。</w:t>
      </w:r>
    </w:p>
    <w:p w:rsidR="008C4A25" w:rsidRPr="0082408B" w:rsidRDefault="008C4A25" w:rsidP="0082408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>成绩计算方法</w:t>
      </w:r>
      <w:r w:rsidR="00211CF7" w:rsidRPr="0082408B">
        <w:rPr>
          <w:rFonts w:ascii="Times New Roman" w:eastAsia="仿宋_GB2312" w:hAnsi="Times New Roman" w:cs="Times New Roman"/>
          <w:bCs/>
          <w:sz w:val="32"/>
          <w:szCs w:val="32"/>
        </w:rPr>
        <w:t>：</w:t>
      </w:r>
    </w:p>
    <w:p w:rsidR="008C4A25" w:rsidRPr="0082408B" w:rsidRDefault="008C4A25" w:rsidP="0082408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82408B">
        <w:rPr>
          <w:rFonts w:ascii="Times New Roman" w:eastAsia="仿宋_GB2312" w:hAnsi="Times New Roman" w:cs="Times New Roman"/>
          <w:color w:val="000000"/>
          <w:sz w:val="32"/>
          <w:szCs w:val="32"/>
        </w:rPr>
        <w:t>总成绩（满分</w:t>
      </w:r>
      <w:r w:rsidRPr="0082408B">
        <w:rPr>
          <w:rFonts w:ascii="Times New Roman" w:eastAsia="仿宋_GB2312" w:hAnsi="Times New Roman" w:cs="Times New Roman"/>
          <w:color w:val="000000"/>
          <w:sz w:val="32"/>
          <w:szCs w:val="32"/>
        </w:rPr>
        <w:t>500</w:t>
      </w:r>
      <w:r w:rsidRPr="0082408B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Pr="0082408B">
        <w:rPr>
          <w:rFonts w:ascii="Times New Roman" w:eastAsia="仿宋_GB2312" w:hAnsi="Times New Roman" w:cs="Times New Roman"/>
          <w:color w:val="000000"/>
          <w:sz w:val="32"/>
          <w:szCs w:val="32"/>
        </w:rPr>
        <w:t>=</w:t>
      </w:r>
      <w:r w:rsidRPr="0082408B">
        <w:rPr>
          <w:rFonts w:ascii="Times New Roman" w:eastAsia="仿宋_GB2312" w:hAnsi="Times New Roman" w:cs="Times New Roman"/>
          <w:color w:val="000000"/>
          <w:sz w:val="32"/>
          <w:szCs w:val="32"/>
        </w:rPr>
        <w:t>初试成绩</w:t>
      </w:r>
      <w:r w:rsidR="00ED1DCF" w:rsidRPr="0082408B">
        <w:rPr>
          <w:rFonts w:ascii="Times New Roman" w:eastAsia="仿宋_GB2312" w:hAnsi="Times New Roman" w:cs="Times New Roman"/>
          <w:color w:val="000000"/>
          <w:sz w:val="32"/>
          <w:szCs w:val="32"/>
        </w:rPr>
        <w:t>（满分</w:t>
      </w:r>
      <w:r w:rsidRPr="0082408B">
        <w:rPr>
          <w:rFonts w:ascii="Times New Roman" w:eastAsia="仿宋_GB2312" w:hAnsi="Times New Roman" w:cs="Times New Roman"/>
          <w:color w:val="000000"/>
          <w:sz w:val="32"/>
          <w:szCs w:val="32"/>
        </w:rPr>
        <w:t>500</w:t>
      </w:r>
      <w:r w:rsidRPr="0082408B">
        <w:rPr>
          <w:rFonts w:ascii="Times New Roman" w:eastAsia="仿宋_GB2312" w:hAnsi="Times New Roman" w:cs="Times New Roman"/>
          <w:color w:val="000000"/>
          <w:sz w:val="32"/>
          <w:szCs w:val="32"/>
        </w:rPr>
        <w:t>分）</w:t>
      </w:r>
      <w:r w:rsidRPr="0082408B">
        <w:rPr>
          <w:rFonts w:ascii="Times New Roman" w:eastAsia="仿宋_GB2312" w:hAnsi="Times New Roman" w:cs="Times New Roman"/>
          <w:color w:val="000000"/>
          <w:sz w:val="32"/>
          <w:szCs w:val="32"/>
        </w:rPr>
        <w:t>×</w:t>
      </w:r>
      <w:r w:rsidR="00ED1DCF" w:rsidRPr="0082408B"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 w:rsidRPr="0082408B">
        <w:rPr>
          <w:rFonts w:ascii="Times New Roman" w:eastAsia="仿宋_GB2312" w:hAnsi="Times New Roman" w:cs="Times New Roman"/>
          <w:color w:val="000000"/>
          <w:sz w:val="32"/>
          <w:szCs w:val="32"/>
        </w:rPr>
        <w:t>0%+[</w:t>
      </w:r>
      <w:r w:rsidRPr="0082408B">
        <w:rPr>
          <w:rFonts w:ascii="Times New Roman" w:eastAsia="仿宋_GB2312" w:hAnsi="Times New Roman" w:cs="Times New Roman"/>
          <w:color w:val="000000"/>
          <w:sz w:val="32"/>
          <w:szCs w:val="32"/>
        </w:rPr>
        <w:t>复试笔试成绩</w:t>
      </w:r>
      <w:r w:rsidR="00ED1DCF" w:rsidRPr="0082408B">
        <w:rPr>
          <w:rFonts w:ascii="Times New Roman" w:eastAsia="仿宋_GB2312" w:hAnsi="Times New Roman" w:cs="Times New Roman"/>
          <w:color w:val="000000"/>
          <w:sz w:val="32"/>
          <w:szCs w:val="32"/>
        </w:rPr>
        <w:t>（满分</w:t>
      </w:r>
      <w:r w:rsidR="00ED1DCF" w:rsidRPr="0082408B">
        <w:rPr>
          <w:rFonts w:ascii="Times New Roman" w:eastAsia="仿宋_GB2312" w:hAnsi="Times New Roman" w:cs="Times New Roman"/>
          <w:color w:val="000000"/>
          <w:sz w:val="32"/>
          <w:szCs w:val="32"/>
        </w:rPr>
        <w:t>100</w:t>
      </w:r>
      <w:r w:rsidR="00ED1DCF" w:rsidRPr="0082408B">
        <w:rPr>
          <w:rFonts w:ascii="Times New Roman" w:eastAsia="仿宋_GB2312" w:hAnsi="Times New Roman" w:cs="Times New Roman"/>
          <w:color w:val="000000"/>
          <w:sz w:val="32"/>
          <w:szCs w:val="32"/>
        </w:rPr>
        <w:t>分）</w:t>
      </w:r>
      <w:r w:rsidRPr="0082408B">
        <w:rPr>
          <w:rFonts w:ascii="Times New Roman" w:eastAsia="仿宋_GB2312" w:hAnsi="Times New Roman" w:cs="Times New Roman"/>
          <w:color w:val="000000"/>
          <w:sz w:val="32"/>
          <w:szCs w:val="32"/>
        </w:rPr>
        <w:t>×1.</w:t>
      </w:r>
      <w:r w:rsidR="00ED1DCF" w:rsidRPr="0082408B">
        <w:rPr>
          <w:rFonts w:ascii="Times New Roman" w:eastAsia="仿宋_GB2312" w:hAnsi="Times New Roman" w:cs="Times New Roman"/>
          <w:color w:val="000000"/>
          <w:sz w:val="32"/>
          <w:szCs w:val="32"/>
        </w:rPr>
        <w:t>0</w:t>
      </w:r>
      <w:r w:rsidRPr="0082408B">
        <w:rPr>
          <w:rFonts w:ascii="Times New Roman" w:eastAsia="仿宋_GB2312" w:hAnsi="Times New Roman" w:cs="Times New Roman"/>
          <w:color w:val="000000"/>
          <w:sz w:val="32"/>
          <w:szCs w:val="32"/>
        </w:rPr>
        <w:t>+</w:t>
      </w:r>
      <w:r w:rsidRPr="0082408B">
        <w:rPr>
          <w:rFonts w:ascii="Times New Roman" w:eastAsia="仿宋_GB2312" w:hAnsi="Times New Roman" w:cs="Times New Roman"/>
          <w:color w:val="000000"/>
          <w:sz w:val="32"/>
          <w:szCs w:val="32"/>
        </w:rPr>
        <w:t>复试面试成绩</w:t>
      </w:r>
      <w:r w:rsidR="00ED1DCF" w:rsidRPr="0082408B">
        <w:rPr>
          <w:rFonts w:ascii="Times New Roman" w:eastAsia="仿宋_GB2312" w:hAnsi="Times New Roman" w:cs="Times New Roman"/>
          <w:color w:val="000000"/>
          <w:sz w:val="32"/>
          <w:szCs w:val="32"/>
        </w:rPr>
        <w:t>（满分</w:t>
      </w:r>
      <w:r w:rsidR="00ED1DCF" w:rsidRPr="0082408B">
        <w:rPr>
          <w:rFonts w:ascii="Times New Roman" w:eastAsia="仿宋_GB2312" w:hAnsi="Times New Roman" w:cs="Times New Roman"/>
          <w:color w:val="000000"/>
          <w:sz w:val="32"/>
          <w:szCs w:val="32"/>
        </w:rPr>
        <w:t>100</w:t>
      </w:r>
      <w:r w:rsidR="00ED1DCF" w:rsidRPr="0082408B">
        <w:rPr>
          <w:rFonts w:ascii="Times New Roman" w:eastAsia="仿宋_GB2312" w:hAnsi="Times New Roman" w:cs="Times New Roman"/>
          <w:color w:val="000000"/>
          <w:sz w:val="32"/>
          <w:szCs w:val="32"/>
        </w:rPr>
        <w:t>分）</w:t>
      </w:r>
      <w:r w:rsidRPr="0082408B">
        <w:rPr>
          <w:rFonts w:ascii="Times New Roman" w:eastAsia="仿宋_GB2312" w:hAnsi="Times New Roman" w:cs="Times New Roman"/>
          <w:color w:val="000000"/>
          <w:sz w:val="32"/>
          <w:szCs w:val="32"/>
        </w:rPr>
        <w:t>×</w:t>
      </w:r>
      <w:r w:rsidR="00ED1DCF" w:rsidRPr="0082408B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82408B">
        <w:rPr>
          <w:rFonts w:ascii="Times New Roman" w:eastAsia="仿宋_GB2312" w:hAnsi="Times New Roman" w:cs="Times New Roman"/>
          <w:color w:val="000000"/>
          <w:sz w:val="32"/>
          <w:szCs w:val="32"/>
        </w:rPr>
        <w:t>.0]×</w:t>
      </w:r>
      <w:r w:rsidR="00ED1DCF" w:rsidRPr="0082408B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82408B">
        <w:rPr>
          <w:rFonts w:ascii="Times New Roman" w:eastAsia="仿宋_GB2312" w:hAnsi="Times New Roman" w:cs="Times New Roman"/>
          <w:color w:val="000000"/>
          <w:sz w:val="32"/>
          <w:szCs w:val="32"/>
        </w:rPr>
        <w:t>0%</w:t>
      </w:r>
    </w:p>
    <w:p w:rsidR="008C4A25" w:rsidRPr="0082408B" w:rsidRDefault="008C4A25" w:rsidP="0082408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 xml:space="preserve">2. </w:t>
      </w: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>在复试中，弄虚作假、违纪的考生取消其资格。</w:t>
      </w:r>
    </w:p>
    <w:p w:rsidR="008C4A25" w:rsidRPr="0082408B" w:rsidRDefault="008C4A25" w:rsidP="0082408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 xml:space="preserve">3. </w:t>
      </w: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>被录取的硕士研究生，培养费的缴纳执行学校</w:t>
      </w: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>20</w:t>
      </w:r>
      <w:r w:rsidR="00ED1DCF" w:rsidRPr="0082408B">
        <w:rPr>
          <w:rFonts w:ascii="Times New Roman" w:eastAsia="仿宋_GB2312" w:hAnsi="Times New Roman" w:cs="Times New Roman"/>
          <w:bCs/>
          <w:sz w:val="32"/>
          <w:szCs w:val="32"/>
        </w:rPr>
        <w:t>20</w:t>
      </w:r>
      <w:r w:rsidRPr="0082408B">
        <w:rPr>
          <w:rFonts w:ascii="Times New Roman" w:eastAsia="仿宋_GB2312" w:hAnsi="Times New Roman" w:cs="Times New Roman"/>
          <w:bCs/>
          <w:sz w:val="32"/>
          <w:szCs w:val="32"/>
        </w:rPr>
        <w:t>年最新的文件规定。</w:t>
      </w:r>
    </w:p>
    <w:p w:rsidR="008C4A25" w:rsidRPr="0082408B" w:rsidRDefault="008C4A25" w:rsidP="0082408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8C4A25" w:rsidRPr="0082408B" w:rsidRDefault="008C4A25" w:rsidP="0082408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8C4A25" w:rsidRPr="0082408B" w:rsidRDefault="008C4A25" w:rsidP="0082408B">
      <w:pPr>
        <w:widowControl/>
        <w:adjustRightInd w:val="0"/>
        <w:snapToGrid w:val="0"/>
        <w:spacing w:line="560" w:lineRule="exact"/>
        <w:ind w:firstLineChars="2000" w:firstLine="640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824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农</w:t>
      </w:r>
      <w:r w:rsidRPr="00824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Pr="00824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学</w:t>
      </w:r>
      <w:r w:rsidRPr="00824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Pr="00824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院</w:t>
      </w:r>
    </w:p>
    <w:p w:rsidR="008C4A25" w:rsidRPr="0082408B" w:rsidRDefault="008C4A25" w:rsidP="0082408B">
      <w:pPr>
        <w:widowControl/>
        <w:adjustRightInd w:val="0"/>
        <w:snapToGrid w:val="0"/>
        <w:spacing w:line="560" w:lineRule="exact"/>
        <w:ind w:firstLineChars="1800" w:firstLine="57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24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</w:t>
      </w:r>
      <w:r w:rsidR="00ED1DCF" w:rsidRPr="00824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</w:t>
      </w:r>
      <w:r w:rsidRPr="00824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ED1DCF" w:rsidRPr="00824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 w:rsidRPr="00824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E7328B" w:rsidRPr="00824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15</w:t>
      </w:r>
      <w:r w:rsidRPr="00824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8C4A25" w:rsidRPr="0082408B" w:rsidRDefault="008C4A25" w:rsidP="0082408B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8C4A25" w:rsidRPr="0082408B" w:rsidSect="000C2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A57" w:rsidRDefault="00707A57" w:rsidP="0087067C">
      <w:r>
        <w:separator/>
      </w:r>
    </w:p>
  </w:endnote>
  <w:endnote w:type="continuationSeparator" w:id="0">
    <w:p w:rsidR="00707A57" w:rsidRDefault="00707A57" w:rsidP="00870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Microsoft JhengHei 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A57" w:rsidRDefault="00707A57" w:rsidP="0087067C">
      <w:r>
        <w:separator/>
      </w:r>
    </w:p>
  </w:footnote>
  <w:footnote w:type="continuationSeparator" w:id="0">
    <w:p w:rsidR="00707A57" w:rsidRDefault="00707A57" w:rsidP="00870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898"/>
    <w:multiLevelType w:val="multilevel"/>
    <w:tmpl w:val="1934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84F1E"/>
    <w:multiLevelType w:val="multilevel"/>
    <w:tmpl w:val="D52A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E94"/>
    <w:rsid w:val="000128C4"/>
    <w:rsid w:val="0002086A"/>
    <w:rsid w:val="00040D95"/>
    <w:rsid w:val="00063D7E"/>
    <w:rsid w:val="000A5379"/>
    <w:rsid w:val="000C2525"/>
    <w:rsid w:val="000D0FC8"/>
    <w:rsid w:val="00101729"/>
    <w:rsid w:val="0010209B"/>
    <w:rsid w:val="001112DB"/>
    <w:rsid w:val="0011364A"/>
    <w:rsid w:val="00120A3B"/>
    <w:rsid w:val="00122D3F"/>
    <w:rsid w:val="001245AF"/>
    <w:rsid w:val="00134F4F"/>
    <w:rsid w:val="00136A61"/>
    <w:rsid w:val="001451EA"/>
    <w:rsid w:val="001468B7"/>
    <w:rsid w:val="00156B59"/>
    <w:rsid w:val="0017790E"/>
    <w:rsid w:val="001823DB"/>
    <w:rsid w:val="0019099C"/>
    <w:rsid w:val="00193BAF"/>
    <w:rsid w:val="001A0F54"/>
    <w:rsid w:val="001A3A72"/>
    <w:rsid w:val="001B22F3"/>
    <w:rsid w:val="001C57E2"/>
    <w:rsid w:val="001D51EB"/>
    <w:rsid w:val="001D704F"/>
    <w:rsid w:val="001D761C"/>
    <w:rsid w:val="00211CF7"/>
    <w:rsid w:val="0021720F"/>
    <w:rsid w:val="00221A07"/>
    <w:rsid w:val="00233C24"/>
    <w:rsid w:val="00241EFE"/>
    <w:rsid w:val="00252DB8"/>
    <w:rsid w:val="002553EF"/>
    <w:rsid w:val="00264EE7"/>
    <w:rsid w:val="00271F76"/>
    <w:rsid w:val="00284F13"/>
    <w:rsid w:val="00293B7F"/>
    <w:rsid w:val="002A2A04"/>
    <w:rsid w:val="002B1F40"/>
    <w:rsid w:val="002C2555"/>
    <w:rsid w:val="002C33DE"/>
    <w:rsid w:val="002F3DBD"/>
    <w:rsid w:val="002F453A"/>
    <w:rsid w:val="002F6E93"/>
    <w:rsid w:val="00311570"/>
    <w:rsid w:val="00316C29"/>
    <w:rsid w:val="00332340"/>
    <w:rsid w:val="003402A3"/>
    <w:rsid w:val="00351656"/>
    <w:rsid w:val="0036028F"/>
    <w:rsid w:val="003638FC"/>
    <w:rsid w:val="003753DA"/>
    <w:rsid w:val="003952A9"/>
    <w:rsid w:val="003952BC"/>
    <w:rsid w:val="003D1880"/>
    <w:rsid w:val="003E4417"/>
    <w:rsid w:val="003E6938"/>
    <w:rsid w:val="003F2D6C"/>
    <w:rsid w:val="003F72E4"/>
    <w:rsid w:val="00400CDD"/>
    <w:rsid w:val="00431816"/>
    <w:rsid w:val="00460B47"/>
    <w:rsid w:val="00475412"/>
    <w:rsid w:val="0048387F"/>
    <w:rsid w:val="00491A2E"/>
    <w:rsid w:val="004A335E"/>
    <w:rsid w:val="004C372E"/>
    <w:rsid w:val="004F146D"/>
    <w:rsid w:val="004F34F6"/>
    <w:rsid w:val="004F4C1B"/>
    <w:rsid w:val="00506CB3"/>
    <w:rsid w:val="005163A5"/>
    <w:rsid w:val="00520B67"/>
    <w:rsid w:val="00525743"/>
    <w:rsid w:val="0053587D"/>
    <w:rsid w:val="00564D2B"/>
    <w:rsid w:val="00565C16"/>
    <w:rsid w:val="00597686"/>
    <w:rsid w:val="005B1D69"/>
    <w:rsid w:val="005B4823"/>
    <w:rsid w:val="005B7FF2"/>
    <w:rsid w:val="005C1748"/>
    <w:rsid w:val="005F306C"/>
    <w:rsid w:val="00614395"/>
    <w:rsid w:val="006627C6"/>
    <w:rsid w:val="00696B4F"/>
    <w:rsid w:val="006A36B1"/>
    <w:rsid w:val="006A51EE"/>
    <w:rsid w:val="006C14A7"/>
    <w:rsid w:val="006E70F8"/>
    <w:rsid w:val="00707A57"/>
    <w:rsid w:val="00744491"/>
    <w:rsid w:val="0076110B"/>
    <w:rsid w:val="007630C5"/>
    <w:rsid w:val="00792D33"/>
    <w:rsid w:val="007968FD"/>
    <w:rsid w:val="007B28E0"/>
    <w:rsid w:val="007B522B"/>
    <w:rsid w:val="007D3EDB"/>
    <w:rsid w:val="007E1A33"/>
    <w:rsid w:val="007E77BE"/>
    <w:rsid w:val="008012B2"/>
    <w:rsid w:val="00806D0B"/>
    <w:rsid w:val="008147E2"/>
    <w:rsid w:val="008154F8"/>
    <w:rsid w:val="0081659B"/>
    <w:rsid w:val="0082408B"/>
    <w:rsid w:val="00833918"/>
    <w:rsid w:val="00843E94"/>
    <w:rsid w:val="00851D69"/>
    <w:rsid w:val="008570C6"/>
    <w:rsid w:val="0086469B"/>
    <w:rsid w:val="0087067C"/>
    <w:rsid w:val="008800D7"/>
    <w:rsid w:val="008835C9"/>
    <w:rsid w:val="008A3A79"/>
    <w:rsid w:val="008B3D48"/>
    <w:rsid w:val="008C4A25"/>
    <w:rsid w:val="008E0F0D"/>
    <w:rsid w:val="00907873"/>
    <w:rsid w:val="00911B3C"/>
    <w:rsid w:val="00921A9D"/>
    <w:rsid w:val="009542F2"/>
    <w:rsid w:val="00961F38"/>
    <w:rsid w:val="00976887"/>
    <w:rsid w:val="00985F3B"/>
    <w:rsid w:val="009C37D1"/>
    <w:rsid w:val="009C72AC"/>
    <w:rsid w:val="009D134A"/>
    <w:rsid w:val="009D70F9"/>
    <w:rsid w:val="009D77C6"/>
    <w:rsid w:val="009F223E"/>
    <w:rsid w:val="00A13CD9"/>
    <w:rsid w:val="00A24645"/>
    <w:rsid w:val="00A421B3"/>
    <w:rsid w:val="00A477F0"/>
    <w:rsid w:val="00A53BDD"/>
    <w:rsid w:val="00A607B7"/>
    <w:rsid w:val="00A73900"/>
    <w:rsid w:val="00AA1C6B"/>
    <w:rsid w:val="00AC3508"/>
    <w:rsid w:val="00B16D16"/>
    <w:rsid w:val="00B20FFC"/>
    <w:rsid w:val="00B31A1A"/>
    <w:rsid w:val="00B675D9"/>
    <w:rsid w:val="00B70402"/>
    <w:rsid w:val="00B77161"/>
    <w:rsid w:val="00B9027A"/>
    <w:rsid w:val="00BB4C42"/>
    <w:rsid w:val="00BC0658"/>
    <w:rsid w:val="00BE61C9"/>
    <w:rsid w:val="00BF39EC"/>
    <w:rsid w:val="00C11279"/>
    <w:rsid w:val="00C116F6"/>
    <w:rsid w:val="00C311A5"/>
    <w:rsid w:val="00C311DB"/>
    <w:rsid w:val="00C374EB"/>
    <w:rsid w:val="00C60113"/>
    <w:rsid w:val="00C6560F"/>
    <w:rsid w:val="00C92718"/>
    <w:rsid w:val="00CA620B"/>
    <w:rsid w:val="00CD7015"/>
    <w:rsid w:val="00CF500F"/>
    <w:rsid w:val="00D00DC6"/>
    <w:rsid w:val="00D06513"/>
    <w:rsid w:val="00D0699E"/>
    <w:rsid w:val="00D22CFF"/>
    <w:rsid w:val="00D24BC8"/>
    <w:rsid w:val="00D44CCA"/>
    <w:rsid w:val="00D56E92"/>
    <w:rsid w:val="00D64AA3"/>
    <w:rsid w:val="00D75B4F"/>
    <w:rsid w:val="00D95EC3"/>
    <w:rsid w:val="00D95F8A"/>
    <w:rsid w:val="00DB4BF3"/>
    <w:rsid w:val="00DC78A2"/>
    <w:rsid w:val="00DD0454"/>
    <w:rsid w:val="00DF2812"/>
    <w:rsid w:val="00E07119"/>
    <w:rsid w:val="00E60C6F"/>
    <w:rsid w:val="00E7328B"/>
    <w:rsid w:val="00E866BF"/>
    <w:rsid w:val="00E92018"/>
    <w:rsid w:val="00EB675D"/>
    <w:rsid w:val="00EC424F"/>
    <w:rsid w:val="00EC6AD0"/>
    <w:rsid w:val="00ED19C6"/>
    <w:rsid w:val="00ED1DCF"/>
    <w:rsid w:val="00EE3596"/>
    <w:rsid w:val="00EF1A40"/>
    <w:rsid w:val="00EF335E"/>
    <w:rsid w:val="00F00401"/>
    <w:rsid w:val="00F03269"/>
    <w:rsid w:val="00F11B9D"/>
    <w:rsid w:val="00F153D5"/>
    <w:rsid w:val="00F40DA4"/>
    <w:rsid w:val="00F551B2"/>
    <w:rsid w:val="00F62ABD"/>
    <w:rsid w:val="00F8381B"/>
    <w:rsid w:val="00F85CB1"/>
    <w:rsid w:val="00F940CC"/>
    <w:rsid w:val="00FA3EDB"/>
    <w:rsid w:val="00FA6D0A"/>
    <w:rsid w:val="00FB2C8B"/>
    <w:rsid w:val="00FC40A6"/>
    <w:rsid w:val="00FC7D72"/>
    <w:rsid w:val="00FD460E"/>
    <w:rsid w:val="00FD51F8"/>
    <w:rsid w:val="00FE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3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311A5"/>
    <w:pPr>
      <w:widowControl/>
      <w:spacing w:before="161" w:after="16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C311A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311A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11A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C311A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C311A5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C311A5"/>
    <w:rPr>
      <w:color w:val="0000FF"/>
      <w:u w:val="single"/>
    </w:rPr>
  </w:style>
  <w:style w:type="character" w:styleId="a4">
    <w:name w:val="Strong"/>
    <w:basedOn w:val="a0"/>
    <w:uiPriority w:val="22"/>
    <w:qFormat/>
    <w:rsid w:val="00C311A5"/>
    <w:rPr>
      <w:b/>
      <w:bCs/>
    </w:rPr>
  </w:style>
  <w:style w:type="paragraph" w:styleId="a5">
    <w:name w:val="Normal (Web)"/>
    <w:basedOn w:val="a"/>
    <w:uiPriority w:val="99"/>
    <w:unhideWhenUsed/>
    <w:rsid w:val="00C311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311A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311A5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870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7067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70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7067C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8C4A2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C4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8296D0-E6B9-4BFF-B598-3ABF53E3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120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190</cp:revision>
  <cp:lastPrinted>2020-05-15T08:49:00Z</cp:lastPrinted>
  <dcterms:created xsi:type="dcterms:W3CDTF">2019-02-25T00:42:00Z</dcterms:created>
  <dcterms:modified xsi:type="dcterms:W3CDTF">2020-05-17T08:40:00Z</dcterms:modified>
</cp:coreProperties>
</file>